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4BF65" w14:textId="77777777" w:rsidR="008F33DC" w:rsidRPr="00C8528F" w:rsidRDefault="008F33DC" w:rsidP="008F33DC">
      <w:pPr>
        <w:widowControl/>
        <w:tabs>
          <w:tab w:val="center" w:pos="5760"/>
          <w:tab w:val="left" w:pos="6192"/>
          <w:tab w:val="left" w:pos="6912"/>
          <w:tab w:val="left" w:pos="7632"/>
          <w:tab w:val="left" w:pos="8352"/>
          <w:tab w:val="left" w:pos="9072"/>
          <w:tab w:val="left" w:pos="9792"/>
          <w:tab w:val="left" w:pos="10512"/>
          <w:tab w:val="left" w:pos="11232"/>
        </w:tabs>
        <w:spacing w:after="40"/>
        <w:jc w:val="center"/>
        <w:rPr>
          <w:rFonts w:ascii="Arial" w:hAnsi="Arial" w:cs="Arial"/>
          <w:b/>
          <w:sz w:val="28"/>
          <w:szCs w:val="28"/>
          <w:u w:val="single"/>
        </w:rPr>
      </w:pPr>
      <w:r w:rsidRPr="00C8528F">
        <w:rPr>
          <w:rFonts w:ascii="Arial" w:hAnsi="Arial" w:cs="Arial"/>
          <w:b/>
          <w:sz w:val="28"/>
          <w:szCs w:val="28"/>
          <w:u w:val="single"/>
        </w:rPr>
        <w:t>CONCEALED WEAPON PERMIT INFORMATION</w:t>
      </w:r>
    </w:p>
    <w:p w14:paraId="382F3C17" w14:textId="77777777" w:rsidR="008F33DC" w:rsidRDefault="008F33DC" w:rsidP="008F33DC">
      <w:pPr>
        <w:widowControl/>
        <w:tabs>
          <w:tab w:val="center" w:pos="5760"/>
          <w:tab w:val="left" w:pos="6192"/>
          <w:tab w:val="left" w:pos="6912"/>
          <w:tab w:val="left" w:pos="7632"/>
          <w:tab w:val="left" w:pos="8352"/>
          <w:tab w:val="left" w:pos="9072"/>
          <w:tab w:val="left" w:pos="9792"/>
          <w:tab w:val="left" w:pos="10512"/>
          <w:tab w:val="left" w:pos="11232"/>
        </w:tabs>
        <w:jc w:val="center"/>
        <w:rPr>
          <w:rFonts w:ascii="Arial" w:hAnsi="Arial" w:cs="Arial"/>
          <w:sz w:val="18"/>
          <w:szCs w:val="18"/>
        </w:rPr>
      </w:pPr>
      <w:r w:rsidRPr="00CA3C68">
        <w:rPr>
          <w:rFonts w:ascii="Arial" w:hAnsi="Arial" w:cs="Arial"/>
          <w:sz w:val="18"/>
          <w:szCs w:val="18"/>
        </w:rPr>
        <w:t>(Montana Statutes 45</w:t>
      </w:r>
      <w:r w:rsidRPr="00CA3C68">
        <w:rPr>
          <w:rFonts w:ascii="Arial" w:hAnsi="Arial" w:cs="Arial"/>
          <w:sz w:val="18"/>
          <w:szCs w:val="18"/>
        </w:rPr>
        <w:noBreakHyphen/>
        <w:t>8</w:t>
      </w:r>
      <w:r w:rsidRPr="00CA3C68">
        <w:rPr>
          <w:rFonts w:ascii="Arial" w:hAnsi="Arial" w:cs="Arial"/>
          <w:sz w:val="18"/>
          <w:szCs w:val="18"/>
        </w:rPr>
        <w:noBreakHyphen/>
        <w:t>315 through 45</w:t>
      </w:r>
      <w:r w:rsidRPr="00CA3C68">
        <w:rPr>
          <w:rFonts w:ascii="Arial" w:hAnsi="Arial" w:cs="Arial"/>
          <w:sz w:val="18"/>
          <w:szCs w:val="18"/>
        </w:rPr>
        <w:noBreakHyphen/>
        <w:t>8</w:t>
      </w:r>
      <w:r w:rsidRPr="00CA3C68">
        <w:rPr>
          <w:rFonts w:ascii="Arial" w:hAnsi="Arial" w:cs="Arial"/>
          <w:sz w:val="18"/>
          <w:szCs w:val="18"/>
        </w:rPr>
        <w:noBreakHyphen/>
        <w:t>328)</w:t>
      </w:r>
    </w:p>
    <w:p w14:paraId="07211341" w14:textId="77777777" w:rsidR="00D91F39" w:rsidRDefault="00D91F39" w:rsidP="008F33DC">
      <w:pPr>
        <w:widowControl/>
        <w:tabs>
          <w:tab w:val="center" w:pos="5760"/>
          <w:tab w:val="left" w:pos="6192"/>
          <w:tab w:val="left" w:pos="6912"/>
          <w:tab w:val="left" w:pos="7632"/>
          <w:tab w:val="left" w:pos="8352"/>
          <w:tab w:val="left" w:pos="9072"/>
          <w:tab w:val="left" w:pos="9792"/>
          <w:tab w:val="left" w:pos="10512"/>
          <w:tab w:val="left" w:pos="11232"/>
        </w:tabs>
        <w:jc w:val="center"/>
        <w:rPr>
          <w:rFonts w:ascii="Arial" w:hAnsi="Arial" w:cs="Arial"/>
          <w:sz w:val="18"/>
          <w:szCs w:val="18"/>
        </w:rPr>
      </w:pPr>
    </w:p>
    <w:p w14:paraId="1AEC5060" w14:textId="77777777" w:rsidR="006E16C6" w:rsidRPr="006E16C6" w:rsidRDefault="00D91F39" w:rsidP="006E16C6">
      <w:pPr>
        <w:spacing w:after="20"/>
        <w:jc w:val="center"/>
        <w:rPr>
          <w:rFonts w:ascii="Arial" w:hAnsi="Arial" w:cs="Arial"/>
          <w:b/>
          <w:sz w:val="30"/>
          <w:szCs w:val="30"/>
        </w:rPr>
      </w:pPr>
      <w:r w:rsidRPr="00D156C0">
        <w:rPr>
          <w:rFonts w:ascii="Arial" w:hAnsi="Arial" w:cs="Arial"/>
          <w:b/>
          <w:i/>
          <w:sz w:val="30"/>
          <w:szCs w:val="30"/>
        </w:rPr>
        <w:t xml:space="preserve">PLEASE READ CAREFULLY: </w:t>
      </w:r>
      <w:r w:rsidR="006E16C6" w:rsidRPr="006E16C6">
        <w:rPr>
          <w:rFonts w:ascii="Arial" w:hAnsi="Arial" w:cs="Arial"/>
          <w:b/>
          <w:sz w:val="30"/>
          <w:szCs w:val="30"/>
        </w:rPr>
        <w:t xml:space="preserve">INCOMPLETE APPLICATIONS </w:t>
      </w:r>
      <w:r w:rsidR="006E16C6" w:rsidRPr="006E16C6">
        <w:rPr>
          <w:rFonts w:ascii="Arial" w:hAnsi="Arial" w:cs="Arial"/>
          <w:b/>
          <w:sz w:val="30"/>
          <w:szCs w:val="30"/>
          <w:u w:val="single"/>
        </w:rPr>
        <w:t>WILL BE DENIED</w:t>
      </w:r>
      <w:r w:rsidR="006E16C6" w:rsidRPr="006E16C6">
        <w:rPr>
          <w:rFonts w:ascii="Arial" w:hAnsi="Arial" w:cs="Arial"/>
          <w:b/>
          <w:sz w:val="30"/>
          <w:szCs w:val="30"/>
        </w:rPr>
        <w:t xml:space="preserve"> AND SENT BACK TO THE APPLICANT FOR COMPLETION</w:t>
      </w:r>
    </w:p>
    <w:p w14:paraId="76D42958" w14:textId="77777777" w:rsidR="00E03045" w:rsidRDefault="008F33DC" w:rsidP="00E03045">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26"/>
          <w:szCs w:val="26"/>
          <w:u w:val="single"/>
        </w:rPr>
      </w:pPr>
      <w:r w:rsidRPr="00CA3C68">
        <w:rPr>
          <w:rFonts w:ascii="Arial" w:hAnsi="Arial" w:cs="Arial"/>
          <w:b/>
          <w:sz w:val="26"/>
          <w:szCs w:val="26"/>
          <w:u w:val="single"/>
        </w:rPr>
        <w:t>APPLICATIONS ARE ACCEPTED ON</w:t>
      </w:r>
      <w:r w:rsidR="00E03045">
        <w:rPr>
          <w:rFonts w:ascii="Arial" w:hAnsi="Arial" w:cs="Arial"/>
          <w:b/>
          <w:sz w:val="26"/>
          <w:szCs w:val="26"/>
          <w:u w:val="single"/>
        </w:rPr>
        <w:t>:</w:t>
      </w:r>
    </w:p>
    <w:p w14:paraId="44431732" w14:textId="0A166E45" w:rsidR="008F33DC" w:rsidRDefault="00E12DB0" w:rsidP="00E03045">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26"/>
          <w:szCs w:val="26"/>
          <w:u w:val="single"/>
        </w:rPr>
      </w:pPr>
      <w:r>
        <w:rPr>
          <w:rFonts w:ascii="Arial" w:hAnsi="Arial" w:cs="Arial"/>
          <w:b/>
          <w:sz w:val="26"/>
          <w:szCs w:val="26"/>
          <w:u w:val="single"/>
        </w:rPr>
        <w:t xml:space="preserve">TUESDAYS &amp; </w:t>
      </w:r>
      <w:r w:rsidR="00E03045">
        <w:rPr>
          <w:rFonts w:ascii="Arial" w:hAnsi="Arial" w:cs="Arial"/>
          <w:b/>
          <w:sz w:val="26"/>
          <w:szCs w:val="26"/>
          <w:u w:val="single"/>
        </w:rPr>
        <w:t>THURSDAYS 10:00 AM TO 2:00 PM</w:t>
      </w:r>
    </w:p>
    <w:p w14:paraId="5CDDA750" w14:textId="77777777" w:rsidR="00E03045" w:rsidRPr="00CA3C68" w:rsidRDefault="00E03045" w:rsidP="00E03045">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26"/>
          <w:szCs w:val="26"/>
          <w:u w:val="single"/>
        </w:rPr>
      </w:pPr>
    </w:p>
    <w:p w14:paraId="3E689336" w14:textId="77777777" w:rsidR="006C510A" w:rsidRPr="000232CA" w:rsidRDefault="008F33DC" w:rsidP="000232CA">
      <w:pPr>
        <w:pStyle w:val="ListParagraph"/>
        <w:widowControl/>
        <w:numPr>
          <w:ilvl w:val="0"/>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b/>
          <w:sz w:val="22"/>
          <w:szCs w:val="22"/>
        </w:rPr>
      </w:pPr>
      <w:r w:rsidRPr="000232CA">
        <w:rPr>
          <w:rFonts w:ascii="Arial" w:hAnsi="Arial" w:cs="Arial"/>
          <w:b/>
          <w:sz w:val="22"/>
          <w:szCs w:val="22"/>
        </w:rPr>
        <w:t>The application fee is $</w:t>
      </w:r>
      <w:r w:rsidR="00C81A52" w:rsidRPr="000232CA">
        <w:rPr>
          <w:rFonts w:ascii="Arial" w:hAnsi="Arial" w:cs="Arial"/>
          <w:b/>
          <w:sz w:val="22"/>
          <w:szCs w:val="22"/>
        </w:rPr>
        <w:t>5</w:t>
      </w:r>
      <w:r w:rsidRPr="000232CA">
        <w:rPr>
          <w:rFonts w:ascii="Arial" w:hAnsi="Arial" w:cs="Arial"/>
          <w:b/>
          <w:sz w:val="22"/>
          <w:szCs w:val="22"/>
        </w:rPr>
        <w:t>0.00</w:t>
      </w:r>
      <w:r w:rsidR="006C510A" w:rsidRPr="000232CA">
        <w:rPr>
          <w:rFonts w:ascii="Arial" w:hAnsi="Arial" w:cs="Arial"/>
          <w:b/>
          <w:sz w:val="22"/>
          <w:szCs w:val="22"/>
        </w:rPr>
        <w:t>,</w:t>
      </w:r>
      <w:r w:rsidRPr="000232CA">
        <w:rPr>
          <w:rFonts w:ascii="Arial" w:hAnsi="Arial" w:cs="Arial"/>
          <w:b/>
          <w:sz w:val="22"/>
          <w:szCs w:val="22"/>
        </w:rPr>
        <w:t xml:space="preserve"> payable by check or cash only.</w:t>
      </w:r>
      <w:r w:rsidR="006E16C6" w:rsidRPr="000232CA">
        <w:rPr>
          <w:rFonts w:ascii="Arial" w:hAnsi="Arial" w:cs="Arial"/>
          <w:b/>
          <w:sz w:val="22"/>
          <w:szCs w:val="22"/>
        </w:rPr>
        <w:t xml:space="preserve">  Application fee is non-refundable in the event it is determined that you are ineligible to receive a permit.</w:t>
      </w:r>
    </w:p>
    <w:p w14:paraId="4CE44EB7" w14:textId="77777777" w:rsidR="000232CA" w:rsidRDefault="000232CA" w:rsidP="00D91F39">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22"/>
          <w:szCs w:val="22"/>
        </w:rPr>
      </w:pPr>
    </w:p>
    <w:p w14:paraId="6DACA2FC" w14:textId="77777777" w:rsidR="004F7B42" w:rsidRDefault="000232CA" w:rsidP="004F7B42">
      <w:pPr>
        <w:pStyle w:val="ListParagraph"/>
        <w:widowControl/>
        <w:numPr>
          <w:ilvl w:val="0"/>
          <w:numId w:val="9"/>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b/>
          <w:sz w:val="22"/>
          <w:szCs w:val="22"/>
        </w:rPr>
      </w:pPr>
      <w:r w:rsidRPr="000232CA">
        <w:rPr>
          <w:rFonts w:ascii="Arial" w:hAnsi="Arial" w:cs="Arial"/>
          <w:b/>
          <w:sz w:val="22"/>
          <w:szCs w:val="22"/>
        </w:rPr>
        <w:t>Y</w:t>
      </w:r>
      <w:r w:rsidR="008F33DC" w:rsidRPr="000232CA">
        <w:rPr>
          <w:rFonts w:ascii="Arial" w:hAnsi="Arial" w:cs="Arial"/>
          <w:b/>
          <w:sz w:val="22"/>
          <w:szCs w:val="22"/>
        </w:rPr>
        <w:t xml:space="preserve">ou must present your Montana Driver's License or ID Card, and proof of weapons training.  </w:t>
      </w:r>
    </w:p>
    <w:p w14:paraId="12F59BF4" w14:textId="77777777" w:rsidR="004F7B42" w:rsidRPr="004F7B42" w:rsidRDefault="004F7B42" w:rsidP="004F7B42">
      <w:pPr>
        <w:pStyle w:val="ListParagraph"/>
        <w:rPr>
          <w:rFonts w:ascii="Arial" w:hAnsi="Arial" w:cs="Arial"/>
          <w:b/>
          <w:sz w:val="18"/>
          <w:szCs w:val="18"/>
          <w:u w:val="single"/>
        </w:rPr>
      </w:pPr>
    </w:p>
    <w:p w14:paraId="736CA399" w14:textId="77777777" w:rsidR="008F33DC" w:rsidRPr="004F7B42" w:rsidRDefault="008F33DC" w:rsidP="004F7B42">
      <w:pPr>
        <w:pStyle w:val="ListParagraph"/>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b/>
          <w:sz w:val="22"/>
          <w:szCs w:val="22"/>
        </w:rPr>
      </w:pPr>
      <w:r w:rsidRPr="004F7B42">
        <w:rPr>
          <w:rFonts w:ascii="Arial" w:hAnsi="Arial" w:cs="Arial"/>
          <w:b/>
          <w:sz w:val="18"/>
          <w:szCs w:val="18"/>
          <w:u w:val="single"/>
        </w:rPr>
        <w:t>For proof of weapons training, we accept the following</w:t>
      </w:r>
      <w:r w:rsidRPr="004F7B42">
        <w:rPr>
          <w:rFonts w:ascii="Arial" w:hAnsi="Arial" w:cs="Arial"/>
          <w:b/>
          <w:sz w:val="18"/>
          <w:szCs w:val="18"/>
        </w:rPr>
        <w:t>:</w:t>
      </w:r>
    </w:p>
    <w:p w14:paraId="29CD1B1F" w14:textId="77777777" w:rsidR="008F33DC" w:rsidRPr="00100B77" w:rsidRDefault="008F33DC" w:rsidP="008F33DC">
      <w:pPr>
        <w:widowControl/>
        <w:numPr>
          <w:ilvl w:val="0"/>
          <w:numId w:val="3"/>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sz w:val="18"/>
          <w:szCs w:val="18"/>
        </w:rPr>
      </w:pPr>
      <w:r w:rsidRPr="00100B77">
        <w:rPr>
          <w:rFonts w:ascii="Arial" w:hAnsi="Arial" w:cs="Arial"/>
          <w:sz w:val="18"/>
          <w:szCs w:val="18"/>
        </w:rPr>
        <w:t xml:space="preserve">Military Discharge Form DD 214 </w:t>
      </w:r>
      <w:r w:rsidR="001876AC">
        <w:rPr>
          <w:rFonts w:ascii="Arial" w:hAnsi="Arial" w:cs="Arial"/>
          <w:sz w:val="18"/>
          <w:szCs w:val="18"/>
        </w:rPr>
        <w:t xml:space="preserve"> </w:t>
      </w:r>
      <w:r w:rsidRPr="00100B77">
        <w:rPr>
          <w:rFonts w:ascii="Arial" w:hAnsi="Arial" w:cs="Arial"/>
          <w:sz w:val="18"/>
          <w:szCs w:val="18"/>
        </w:rPr>
        <w:t>(to request a duplicate</w:t>
      </w:r>
      <w:r w:rsidR="00911A59">
        <w:rPr>
          <w:rFonts w:ascii="Arial" w:hAnsi="Arial" w:cs="Arial"/>
          <w:sz w:val="18"/>
          <w:szCs w:val="18"/>
        </w:rPr>
        <w:t xml:space="preserve"> form</w:t>
      </w:r>
      <w:r w:rsidRPr="00100B77">
        <w:rPr>
          <w:rFonts w:ascii="Arial" w:hAnsi="Arial" w:cs="Arial"/>
          <w:sz w:val="18"/>
          <w:szCs w:val="18"/>
        </w:rPr>
        <w:t>, call</w:t>
      </w:r>
      <w:r w:rsidR="00563DF0">
        <w:rPr>
          <w:rFonts w:ascii="Arial" w:hAnsi="Arial" w:cs="Arial"/>
          <w:sz w:val="18"/>
          <w:szCs w:val="18"/>
        </w:rPr>
        <w:t xml:space="preserve"> MT Veterans Affairs at</w:t>
      </w:r>
      <w:r w:rsidRPr="00100B77">
        <w:rPr>
          <w:rFonts w:ascii="Arial" w:hAnsi="Arial" w:cs="Arial"/>
          <w:sz w:val="18"/>
          <w:szCs w:val="18"/>
        </w:rPr>
        <w:t xml:space="preserve"> </w:t>
      </w:r>
      <w:r w:rsidRPr="00B66289">
        <w:rPr>
          <w:rFonts w:ascii="Arial" w:hAnsi="Arial" w:cs="Arial"/>
          <w:sz w:val="18"/>
          <w:szCs w:val="18"/>
        </w:rPr>
        <w:t>755</w:t>
      </w:r>
      <w:r w:rsidRPr="00B66289">
        <w:rPr>
          <w:rFonts w:ascii="Arial" w:hAnsi="Arial" w:cs="Arial"/>
          <w:sz w:val="18"/>
          <w:szCs w:val="18"/>
        </w:rPr>
        <w:noBreakHyphen/>
        <w:t>3795</w:t>
      </w:r>
      <w:r w:rsidRPr="00100B77">
        <w:rPr>
          <w:rFonts w:ascii="Arial" w:hAnsi="Arial" w:cs="Arial"/>
          <w:sz w:val="18"/>
          <w:szCs w:val="18"/>
        </w:rPr>
        <w:t>)</w:t>
      </w:r>
    </w:p>
    <w:p w14:paraId="3C963586" w14:textId="77777777" w:rsidR="008F33DC" w:rsidRPr="00100B77" w:rsidRDefault="008F33DC" w:rsidP="008F33DC">
      <w:pPr>
        <w:widowControl/>
        <w:numPr>
          <w:ilvl w:val="0"/>
          <w:numId w:val="3"/>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sz w:val="18"/>
          <w:szCs w:val="18"/>
        </w:rPr>
      </w:pPr>
      <w:r w:rsidRPr="00100B77">
        <w:rPr>
          <w:rFonts w:ascii="Arial" w:hAnsi="Arial" w:cs="Arial"/>
          <w:sz w:val="18"/>
          <w:szCs w:val="18"/>
        </w:rPr>
        <w:t xml:space="preserve">Hunter Safety Certificate </w:t>
      </w:r>
      <w:r w:rsidR="001876AC">
        <w:rPr>
          <w:rFonts w:ascii="Arial" w:hAnsi="Arial" w:cs="Arial"/>
          <w:sz w:val="18"/>
          <w:szCs w:val="18"/>
        </w:rPr>
        <w:t xml:space="preserve"> </w:t>
      </w:r>
      <w:r w:rsidRPr="00100B77">
        <w:rPr>
          <w:rFonts w:ascii="Arial" w:hAnsi="Arial" w:cs="Arial"/>
          <w:sz w:val="18"/>
          <w:szCs w:val="18"/>
        </w:rPr>
        <w:t xml:space="preserve">(to request a duplicate card, call </w:t>
      </w:r>
      <w:r w:rsidR="00B66289">
        <w:rPr>
          <w:rFonts w:ascii="Arial" w:hAnsi="Arial" w:cs="Arial"/>
          <w:sz w:val="18"/>
          <w:szCs w:val="18"/>
        </w:rPr>
        <w:t xml:space="preserve">752-5501 (local), 444-4046 (Helena), or access online at </w:t>
      </w:r>
      <w:r w:rsidR="001256E6">
        <w:rPr>
          <w:rFonts w:ascii="Arial" w:hAnsi="Arial" w:cs="Arial"/>
          <w:sz w:val="18"/>
          <w:szCs w:val="18"/>
        </w:rPr>
        <w:t>fwp</w:t>
      </w:r>
      <w:r w:rsidR="00B66289">
        <w:rPr>
          <w:rFonts w:ascii="Arial" w:hAnsi="Arial" w:cs="Arial"/>
          <w:sz w:val="18"/>
          <w:szCs w:val="18"/>
        </w:rPr>
        <w:t>.mt.gov</w:t>
      </w:r>
      <w:r w:rsidRPr="00100B77">
        <w:rPr>
          <w:rFonts w:ascii="Arial" w:hAnsi="Arial" w:cs="Arial"/>
          <w:sz w:val="18"/>
          <w:szCs w:val="18"/>
        </w:rPr>
        <w:t>)</w:t>
      </w:r>
    </w:p>
    <w:p w14:paraId="69903789" w14:textId="77777777" w:rsidR="008F33DC" w:rsidRPr="00100B77" w:rsidRDefault="008F33DC" w:rsidP="008F33DC">
      <w:pPr>
        <w:widowControl/>
        <w:numPr>
          <w:ilvl w:val="0"/>
          <w:numId w:val="3"/>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sz w:val="18"/>
          <w:szCs w:val="18"/>
        </w:rPr>
      </w:pPr>
      <w:r w:rsidRPr="00100B77">
        <w:rPr>
          <w:rFonts w:ascii="Arial" w:hAnsi="Arial" w:cs="Arial"/>
          <w:sz w:val="18"/>
          <w:szCs w:val="18"/>
        </w:rPr>
        <w:t xml:space="preserve">We may consider a </w:t>
      </w:r>
      <w:r>
        <w:rPr>
          <w:rFonts w:ascii="Arial" w:hAnsi="Arial" w:cs="Arial"/>
          <w:sz w:val="18"/>
          <w:szCs w:val="18"/>
        </w:rPr>
        <w:t>c</w:t>
      </w:r>
      <w:r w:rsidRPr="00100B77">
        <w:rPr>
          <w:rFonts w:ascii="Arial" w:hAnsi="Arial" w:cs="Arial"/>
          <w:sz w:val="18"/>
          <w:szCs w:val="18"/>
        </w:rPr>
        <w:t xml:space="preserve">oncealed </w:t>
      </w:r>
      <w:r>
        <w:rPr>
          <w:rFonts w:ascii="Arial" w:hAnsi="Arial" w:cs="Arial"/>
          <w:sz w:val="18"/>
          <w:szCs w:val="18"/>
        </w:rPr>
        <w:t>w</w:t>
      </w:r>
      <w:r w:rsidRPr="00100B77">
        <w:rPr>
          <w:rFonts w:ascii="Arial" w:hAnsi="Arial" w:cs="Arial"/>
          <w:sz w:val="18"/>
          <w:szCs w:val="18"/>
        </w:rPr>
        <w:t xml:space="preserve">eapons </w:t>
      </w:r>
      <w:r>
        <w:rPr>
          <w:rFonts w:ascii="Arial" w:hAnsi="Arial" w:cs="Arial"/>
          <w:sz w:val="18"/>
          <w:szCs w:val="18"/>
        </w:rPr>
        <w:t>p</w:t>
      </w:r>
      <w:r w:rsidRPr="00100B77">
        <w:rPr>
          <w:rFonts w:ascii="Arial" w:hAnsi="Arial" w:cs="Arial"/>
          <w:sz w:val="18"/>
          <w:szCs w:val="18"/>
        </w:rPr>
        <w:t>ermit from another state</w:t>
      </w:r>
    </w:p>
    <w:p w14:paraId="5CAF6526" w14:textId="77777777" w:rsidR="008F33DC" w:rsidRPr="00100B77" w:rsidRDefault="008F33DC" w:rsidP="008F33DC">
      <w:pPr>
        <w:widowControl/>
        <w:numPr>
          <w:ilvl w:val="0"/>
          <w:numId w:val="3"/>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rPr>
          <w:rFonts w:ascii="Arial" w:hAnsi="Arial" w:cs="Arial"/>
          <w:sz w:val="18"/>
          <w:szCs w:val="18"/>
        </w:rPr>
      </w:pPr>
      <w:r w:rsidRPr="00100B77">
        <w:rPr>
          <w:rFonts w:ascii="Arial" w:hAnsi="Arial" w:cs="Arial"/>
          <w:sz w:val="18"/>
          <w:szCs w:val="18"/>
        </w:rPr>
        <w:t>Any other weapons training certificate from a certified instructor</w:t>
      </w:r>
    </w:p>
    <w:p w14:paraId="4FC84F9A" w14:textId="77777777" w:rsidR="00654775" w:rsidRPr="006026F0" w:rsidRDefault="00654775"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2"/>
          <w:szCs w:val="18"/>
        </w:rPr>
      </w:pPr>
    </w:p>
    <w:p w14:paraId="52A296E5" w14:textId="77777777" w:rsidR="00AF0971" w:rsidRPr="00AF0971" w:rsidRDefault="00AF0971" w:rsidP="00AF0971">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center"/>
        <w:rPr>
          <w:rFonts w:ascii="Arial" w:hAnsi="Arial" w:cs="Arial"/>
          <w:b/>
          <w:sz w:val="18"/>
          <w:szCs w:val="18"/>
          <w:u w:val="single"/>
        </w:rPr>
      </w:pPr>
      <w:r>
        <w:rPr>
          <w:rFonts w:ascii="Arial" w:hAnsi="Arial" w:cs="Arial"/>
          <w:b/>
          <w:sz w:val="18"/>
          <w:szCs w:val="18"/>
          <w:u w:val="single"/>
        </w:rPr>
        <w:t xml:space="preserve">GENERAL INFORMATION </w:t>
      </w:r>
    </w:p>
    <w:p w14:paraId="4283A1C3" w14:textId="77777777" w:rsidR="00AF0971" w:rsidRPr="006026F0" w:rsidRDefault="00AF0971"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2"/>
          <w:szCs w:val="18"/>
        </w:rPr>
      </w:pPr>
    </w:p>
    <w:p w14:paraId="4EE1961F" w14:textId="77777777" w:rsidR="008F33DC" w:rsidRPr="00100B77"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A </w:t>
      </w:r>
      <w:r w:rsidRPr="00100B77">
        <w:rPr>
          <w:rFonts w:ascii="Arial" w:hAnsi="Arial" w:cs="Arial"/>
          <w:b/>
          <w:sz w:val="18"/>
          <w:szCs w:val="18"/>
        </w:rPr>
        <w:t>concealed weapon</w:t>
      </w:r>
      <w:r w:rsidRPr="00100B77">
        <w:rPr>
          <w:rFonts w:ascii="Arial" w:hAnsi="Arial" w:cs="Arial"/>
          <w:sz w:val="18"/>
          <w:szCs w:val="18"/>
        </w:rPr>
        <w:t xml:space="preserve"> includes any weapon that is wholly or partially covered by clothing or wearing apparel.  A permit is required if you will be concealing a weapon in an incorporated town (city).  A weapon is dirk, dagger, pistol, revolver, slingshot, sword cane, </w:t>
      </w:r>
      <w:proofErr w:type="spellStart"/>
      <w:r w:rsidRPr="00100B77">
        <w:rPr>
          <w:rFonts w:ascii="Arial" w:hAnsi="Arial" w:cs="Arial"/>
          <w:sz w:val="18"/>
          <w:szCs w:val="18"/>
        </w:rPr>
        <w:t>billy</w:t>
      </w:r>
      <w:proofErr w:type="spellEnd"/>
      <w:r w:rsidRPr="00100B77">
        <w:rPr>
          <w:rFonts w:ascii="Arial" w:hAnsi="Arial" w:cs="Arial"/>
          <w:sz w:val="18"/>
          <w:szCs w:val="18"/>
        </w:rPr>
        <w:t xml:space="preserve">, knuckles made of any hard substance, knife having a blade </w:t>
      </w:r>
      <w:r w:rsidR="002E01B0">
        <w:rPr>
          <w:rFonts w:ascii="Arial" w:hAnsi="Arial" w:cs="Arial"/>
          <w:sz w:val="18"/>
          <w:szCs w:val="18"/>
        </w:rPr>
        <w:t>four</w:t>
      </w:r>
      <w:r w:rsidRPr="00100B77">
        <w:rPr>
          <w:rFonts w:ascii="Arial" w:hAnsi="Arial" w:cs="Arial"/>
          <w:sz w:val="18"/>
          <w:szCs w:val="18"/>
        </w:rPr>
        <w:t xml:space="preserve"> inches (4”) long or longer, razor (not in</w:t>
      </w:r>
      <w:r w:rsidRPr="00100B77">
        <w:rPr>
          <w:rFonts w:ascii="Arial" w:hAnsi="Arial" w:cs="Arial"/>
          <w:sz w:val="18"/>
          <w:szCs w:val="18"/>
        </w:rPr>
        <w:softHyphen/>
        <w:t>cluding a safety razor), or other deadly weapon.</w:t>
      </w:r>
    </w:p>
    <w:p w14:paraId="3F490CC3" w14:textId="77777777" w:rsidR="008F33DC" w:rsidRPr="0060380F"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6"/>
          <w:szCs w:val="16"/>
        </w:rPr>
      </w:pPr>
    </w:p>
    <w:p w14:paraId="707B6516" w14:textId="77777777" w:rsidR="008F33DC" w:rsidRPr="00100B77"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80"/>
        <w:jc w:val="both"/>
        <w:rPr>
          <w:rFonts w:ascii="Arial" w:hAnsi="Arial" w:cs="Arial"/>
          <w:sz w:val="18"/>
          <w:szCs w:val="18"/>
        </w:rPr>
      </w:pPr>
      <w:r w:rsidRPr="00100B77">
        <w:rPr>
          <w:rFonts w:ascii="Arial" w:hAnsi="Arial" w:cs="Arial"/>
          <w:sz w:val="18"/>
          <w:szCs w:val="18"/>
        </w:rPr>
        <w:t xml:space="preserve">You will be </w:t>
      </w:r>
      <w:r w:rsidRPr="00100B77">
        <w:rPr>
          <w:rFonts w:ascii="Arial" w:hAnsi="Arial" w:cs="Arial"/>
          <w:b/>
          <w:sz w:val="18"/>
          <w:szCs w:val="18"/>
        </w:rPr>
        <w:t>ineligible</w:t>
      </w:r>
      <w:r w:rsidRPr="00100B77">
        <w:rPr>
          <w:rFonts w:ascii="Arial" w:hAnsi="Arial" w:cs="Arial"/>
          <w:sz w:val="18"/>
          <w:szCs w:val="18"/>
        </w:rPr>
        <w:t xml:space="preserve"> to receive a permit if you:</w:t>
      </w:r>
    </w:p>
    <w:p w14:paraId="48E1EB70"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Are ineligible under Montana or </w:t>
      </w:r>
      <w:r w:rsidR="002E01B0">
        <w:rPr>
          <w:rFonts w:ascii="Arial" w:hAnsi="Arial" w:cs="Arial"/>
          <w:sz w:val="18"/>
          <w:szCs w:val="18"/>
        </w:rPr>
        <w:t>f</w:t>
      </w:r>
      <w:r w:rsidRPr="00100B77">
        <w:rPr>
          <w:rFonts w:ascii="Arial" w:hAnsi="Arial" w:cs="Arial"/>
          <w:sz w:val="18"/>
          <w:szCs w:val="18"/>
        </w:rPr>
        <w:t>ederal law to own, possess, or receive a firearm;</w:t>
      </w:r>
    </w:p>
    <w:p w14:paraId="1E11F7A3"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Have been charged/awaiting judgment in any state/federal crime, punishable by incarcera</w:t>
      </w:r>
      <w:r w:rsidRPr="00100B77">
        <w:rPr>
          <w:rFonts w:ascii="Arial" w:hAnsi="Arial" w:cs="Arial"/>
          <w:sz w:val="18"/>
          <w:szCs w:val="18"/>
        </w:rPr>
        <w:softHyphen/>
        <w:t>tion for 1 year</w:t>
      </w:r>
      <w:r>
        <w:rPr>
          <w:rFonts w:ascii="Arial" w:hAnsi="Arial" w:cs="Arial"/>
          <w:sz w:val="18"/>
          <w:szCs w:val="18"/>
        </w:rPr>
        <w:t>;</w:t>
      </w:r>
      <w:r w:rsidRPr="00100B77">
        <w:rPr>
          <w:rFonts w:ascii="Arial" w:hAnsi="Arial" w:cs="Arial"/>
          <w:sz w:val="18"/>
          <w:szCs w:val="18"/>
        </w:rPr>
        <w:t xml:space="preserve"> </w:t>
      </w:r>
    </w:p>
    <w:p w14:paraId="3255FAC9"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Have been convicted in any state or federal court in any state of a crime punishable by more than 1 year of incarcera</w:t>
      </w:r>
      <w:r w:rsidRPr="00100B77">
        <w:rPr>
          <w:rFonts w:ascii="Arial" w:hAnsi="Arial" w:cs="Arial"/>
          <w:sz w:val="18"/>
          <w:szCs w:val="18"/>
        </w:rPr>
        <w:softHyphen/>
        <w:t>tion or,        regardless of the sentence that may be imposed, a crime that includes as an element of the crime an act, attempted act, or</w:t>
      </w:r>
      <w:r>
        <w:rPr>
          <w:rFonts w:ascii="Arial" w:hAnsi="Arial" w:cs="Arial"/>
          <w:sz w:val="18"/>
          <w:szCs w:val="18"/>
        </w:rPr>
        <w:t xml:space="preserve"> </w:t>
      </w:r>
      <w:r w:rsidRPr="00100B77">
        <w:rPr>
          <w:rFonts w:ascii="Arial" w:hAnsi="Arial" w:cs="Arial"/>
          <w:sz w:val="18"/>
          <w:szCs w:val="18"/>
        </w:rPr>
        <w:t>threat of intentional homicide, violence, bodily or serious bodily harm, unlawful restraint, sexual abuse, or sexual inter</w:t>
      </w:r>
      <w:r w:rsidRPr="00100B77">
        <w:rPr>
          <w:rFonts w:ascii="Arial" w:hAnsi="Arial" w:cs="Arial"/>
          <w:sz w:val="18"/>
          <w:szCs w:val="18"/>
        </w:rPr>
        <w:softHyphen/>
        <w:t>course or contact without consent;</w:t>
      </w:r>
    </w:p>
    <w:p w14:paraId="2782D14E"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Have been convicted carrying a concealed weapon while under the influence OR in a prohibited place, unless you have been      pardoned or 5 years have elapsed since the date of the conviction;</w:t>
      </w:r>
    </w:p>
    <w:p w14:paraId="60A46078"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Have a warrant of any state or the federal government out for your arrest;</w:t>
      </w:r>
    </w:p>
    <w:p w14:paraId="1D15D235"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Have been adjudicated in a criminal or civil proceeding in a court of any state or in a federal court to be an unlaw</w:t>
      </w:r>
      <w:r w:rsidRPr="00100B77">
        <w:rPr>
          <w:rFonts w:ascii="Arial" w:hAnsi="Arial" w:cs="Arial"/>
          <w:sz w:val="18"/>
          <w:szCs w:val="18"/>
        </w:rPr>
        <w:softHyphen/>
        <w:t>ful user of an     intoxicating substance and are under a court order of imprisonment or other incarceration, probation, suspended, or deferred      imposition of sentence, treatment or education, or other conditions of release or are otherwise under state supervision;</w:t>
      </w:r>
    </w:p>
    <w:p w14:paraId="692E0355"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Have been adjudicated in a criminal or civil proceeding in a court of any state or in a federal court to be mentally ill, mentally        defective, or mentally disabled and are still subject to a disposition order of that court; </w:t>
      </w:r>
    </w:p>
    <w:p w14:paraId="2542CA0B" w14:textId="77777777" w:rsidR="008F33DC" w:rsidRPr="00100B77" w:rsidRDefault="008F33DC" w:rsidP="00AF110E">
      <w:pPr>
        <w:widowControl/>
        <w:numPr>
          <w:ilvl w:val="0"/>
          <w:numId w:val="1"/>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Were dishonorably discharged from the United States </w:t>
      </w:r>
      <w:r w:rsidR="009573B8">
        <w:rPr>
          <w:rFonts w:ascii="Arial" w:hAnsi="Arial" w:cs="Arial"/>
          <w:sz w:val="18"/>
          <w:szCs w:val="18"/>
        </w:rPr>
        <w:t>A</w:t>
      </w:r>
      <w:r w:rsidRPr="00100B77">
        <w:rPr>
          <w:rFonts w:ascii="Arial" w:hAnsi="Arial" w:cs="Arial"/>
          <w:sz w:val="18"/>
          <w:szCs w:val="18"/>
        </w:rPr>
        <w:t xml:space="preserve">rmed </w:t>
      </w:r>
      <w:r w:rsidR="009573B8">
        <w:rPr>
          <w:rFonts w:ascii="Arial" w:hAnsi="Arial" w:cs="Arial"/>
          <w:sz w:val="18"/>
          <w:szCs w:val="18"/>
        </w:rPr>
        <w:t>F</w:t>
      </w:r>
      <w:r w:rsidRPr="00100B77">
        <w:rPr>
          <w:rFonts w:ascii="Arial" w:hAnsi="Arial" w:cs="Arial"/>
          <w:sz w:val="18"/>
          <w:szCs w:val="18"/>
        </w:rPr>
        <w:t>orces.</w:t>
      </w:r>
    </w:p>
    <w:p w14:paraId="0E4DCCA2" w14:textId="77777777" w:rsidR="008F33DC" w:rsidRPr="0060380F"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6"/>
          <w:szCs w:val="16"/>
        </w:rPr>
      </w:pPr>
    </w:p>
    <w:p w14:paraId="59B02503" w14:textId="77777777" w:rsidR="008F33DC"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The Sheriff may deny an applicant a permit to carry a concealed weapon if the </w:t>
      </w:r>
      <w:r>
        <w:rPr>
          <w:rFonts w:ascii="Arial" w:hAnsi="Arial" w:cs="Arial"/>
          <w:sz w:val="18"/>
          <w:szCs w:val="18"/>
        </w:rPr>
        <w:t>S</w:t>
      </w:r>
      <w:r w:rsidRPr="00100B77">
        <w:rPr>
          <w:rFonts w:ascii="Arial" w:hAnsi="Arial" w:cs="Arial"/>
          <w:sz w:val="18"/>
          <w:szCs w:val="18"/>
        </w:rPr>
        <w:t>heriff has reasonable cause to believe that the applicant is mentally ill, mentally defective, or mentally disabled or otherwise may be a threat to the peace and good order of the community to the extent that the applicant should not be allowed to carry a concealed weapon.</w:t>
      </w:r>
    </w:p>
    <w:p w14:paraId="5588CCD7" w14:textId="77777777" w:rsidR="008F33DC" w:rsidRPr="0060380F"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6"/>
          <w:szCs w:val="16"/>
        </w:rPr>
      </w:pPr>
    </w:p>
    <w:p w14:paraId="7C272B65" w14:textId="77777777" w:rsidR="008F33DC" w:rsidRPr="00100B77"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80"/>
        <w:jc w:val="both"/>
        <w:rPr>
          <w:rFonts w:ascii="Arial" w:hAnsi="Arial" w:cs="Arial"/>
          <w:sz w:val="18"/>
          <w:szCs w:val="18"/>
        </w:rPr>
      </w:pPr>
      <w:r w:rsidRPr="00100B77">
        <w:rPr>
          <w:rFonts w:ascii="Arial" w:hAnsi="Arial" w:cs="Arial"/>
          <w:sz w:val="18"/>
          <w:szCs w:val="18"/>
        </w:rPr>
        <w:t xml:space="preserve">If you are issued a permit, you may </w:t>
      </w:r>
      <w:r w:rsidRPr="00100B77">
        <w:rPr>
          <w:rFonts w:ascii="Arial" w:hAnsi="Arial" w:cs="Arial"/>
          <w:b/>
          <w:sz w:val="18"/>
          <w:szCs w:val="18"/>
          <w:u w:val="single"/>
        </w:rPr>
        <w:t>NOT</w:t>
      </w:r>
      <w:r w:rsidRPr="00100B77">
        <w:rPr>
          <w:rFonts w:ascii="Arial" w:hAnsi="Arial" w:cs="Arial"/>
          <w:sz w:val="18"/>
          <w:szCs w:val="18"/>
        </w:rPr>
        <w:t>:</w:t>
      </w:r>
    </w:p>
    <w:p w14:paraId="05B8B2FD" w14:textId="77777777" w:rsidR="008F33DC" w:rsidRPr="00100B77" w:rsidRDefault="008F33DC" w:rsidP="00AF110E">
      <w:pPr>
        <w:widowControl/>
        <w:numPr>
          <w:ilvl w:val="0"/>
          <w:numId w:val="2"/>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Carry a concealed weapon while under the influence of an intoxicating substance;</w:t>
      </w:r>
    </w:p>
    <w:p w14:paraId="19B7399A" w14:textId="77777777" w:rsidR="008F33DC" w:rsidRDefault="008F33DC" w:rsidP="00AF110E">
      <w:pPr>
        <w:widowControl/>
        <w:numPr>
          <w:ilvl w:val="0"/>
          <w:numId w:val="2"/>
        </w:num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sidRPr="00100B77">
        <w:rPr>
          <w:rFonts w:ascii="Arial" w:hAnsi="Arial" w:cs="Arial"/>
          <w:sz w:val="18"/>
          <w:szCs w:val="18"/>
        </w:rPr>
        <w:t xml:space="preserve">Carry a concealed weapon in a building owned or leased by the Federal, State or local government; bank, credit union, savings and loan or similar institution; room in which alcoholic beverages are sold, dispensed </w:t>
      </w:r>
      <w:r w:rsidRPr="00100B77">
        <w:rPr>
          <w:rFonts w:ascii="Arial" w:hAnsi="Arial" w:cs="Arial"/>
          <w:b/>
          <w:sz w:val="18"/>
          <w:szCs w:val="18"/>
        </w:rPr>
        <w:t xml:space="preserve">and </w:t>
      </w:r>
      <w:r w:rsidRPr="00100B77">
        <w:rPr>
          <w:rFonts w:ascii="Arial" w:hAnsi="Arial" w:cs="Arial"/>
          <w:sz w:val="18"/>
          <w:szCs w:val="18"/>
        </w:rPr>
        <w:t>consumed.</w:t>
      </w:r>
    </w:p>
    <w:p w14:paraId="25298A6F" w14:textId="77777777" w:rsidR="008F33DC" w:rsidRPr="0060380F"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6"/>
          <w:szCs w:val="16"/>
        </w:rPr>
      </w:pPr>
    </w:p>
    <w:p w14:paraId="45B094B9" w14:textId="77777777" w:rsidR="008F33DC"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8"/>
          <w:szCs w:val="18"/>
        </w:rPr>
      </w:pPr>
      <w:r>
        <w:rPr>
          <w:rFonts w:ascii="Arial" w:hAnsi="Arial" w:cs="Arial"/>
          <w:sz w:val="18"/>
          <w:szCs w:val="18"/>
        </w:rPr>
        <w:t xml:space="preserve">The permit </w:t>
      </w:r>
      <w:r w:rsidRPr="00100B77">
        <w:rPr>
          <w:rFonts w:ascii="Arial" w:hAnsi="Arial" w:cs="Arial"/>
          <w:sz w:val="18"/>
          <w:szCs w:val="18"/>
        </w:rPr>
        <w:t xml:space="preserve">may be revoked if any circumstances arise that would require the </w:t>
      </w:r>
      <w:r>
        <w:rPr>
          <w:rFonts w:ascii="Arial" w:hAnsi="Arial" w:cs="Arial"/>
          <w:sz w:val="18"/>
          <w:szCs w:val="18"/>
        </w:rPr>
        <w:t>S</w:t>
      </w:r>
      <w:r w:rsidRPr="00100B77">
        <w:rPr>
          <w:rFonts w:ascii="Arial" w:hAnsi="Arial" w:cs="Arial"/>
          <w:sz w:val="18"/>
          <w:szCs w:val="18"/>
        </w:rPr>
        <w:t>heriff to refuse to grant the permittee an original license.  If your permit is revoked</w:t>
      </w:r>
      <w:r>
        <w:rPr>
          <w:rFonts w:ascii="Arial" w:hAnsi="Arial" w:cs="Arial"/>
          <w:sz w:val="18"/>
          <w:szCs w:val="18"/>
        </w:rPr>
        <w:t>,</w:t>
      </w:r>
      <w:r w:rsidRPr="00100B77">
        <w:rPr>
          <w:rFonts w:ascii="Arial" w:hAnsi="Arial" w:cs="Arial"/>
          <w:sz w:val="18"/>
          <w:szCs w:val="18"/>
        </w:rPr>
        <w:t xml:space="preserve"> you will be required to surrender it to any peace officer </w:t>
      </w:r>
      <w:r>
        <w:rPr>
          <w:rFonts w:ascii="Arial" w:hAnsi="Arial" w:cs="Arial"/>
          <w:sz w:val="18"/>
          <w:szCs w:val="18"/>
        </w:rPr>
        <w:t>upon</w:t>
      </w:r>
      <w:r w:rsidRPr="00100B77">
        <w:rPr>
          <w:rFonts w:ascii="Arial" w:hAnsi="Arial" w:cs="Arial"/>
          <w:sz w:val="18"/>
          <w:szCs w:val="18"/>
        </w:rPr>
        <w:t xml:space="preserve"> notification by the </w:t>
      </w:r>
      <w:r>
        <w:rPr>
          <w:rFonts w:ascii="Arial" w:hAnsi="Arial" w:cs="Arial"/>
          <w:sz w:val="18"/>
          <w:szCs w:val="18"/>
        </w:rPr>
        <w:t>S</w:t>
      </w:r>
      <w:r w:rsidRPr="00100B77">
        <w:rPr>
          <w:rFonts w:ascii="Arial" w:hAnsi="Arial" w:cs="Arial"/>
          <w:sz w:val="18"/>
          <w:szCs w:val="18"/>
        </w:rPr>
        <w:t>heriff.</w:t>
      </w:r>
    </w:p>
    <w:p w14:paraId="2246533A" w14:textId="77777777" w:rsidR="008F33DC" w:rsidRPr="0060380F" w:rsidRDefault="008F33DC" w:rsidP="00AF110E">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jc w:val="both"/>
        <w:rPr>
          <w:rFonts w:ascii="Arial" w:hAnsi="Arial" w:cs="Arial"/>
          <w:sz w:val="16"/>
          <w:szCs w:val="16"/>
        </w:rPr>
      </w:pPr>
    </w:p>
    <w:p w14:paraId="7EF39FA0" w14:textId="77777777" w:rsidR="007F37DF" w:rsidRDefault="008F33DC" w:rsidP="00AF110E">
      <w:pPr>
        <w:jc w:val="both"/>
        <w:rPr>
          <w:rFonts w:ascii="Arial" w:hAnsi="Arial" w:cs="Arial"/>
          <w:b/>
          <w:sz w:val="18"/>
          <w:szCs w:val="18"/>
        </w:rPr>
      </w:pPr>
      <w:r>
        <w:rPr>
          <w:rFonts w:ascii="Arial" w:hAnsi="Arial" w:cs="Arial"/>
          <w:b/>
          <w:sz w:val="18"/>
          <w:szCs w:val="18"/>
        </w:rPr>
        <w:t>A person with a permit to carry a concealed weapon who changes his/her county of residence shall within 10 days of the change inform the Sheriff of both the old and new counties of residence of this change of residence and that he holds the permit.  If his residence changes either from or to a city or town with a police force, he shall also inform the Chief of Police in each of those cities or towns.</w:t>
      </w:r>
    </w:p>
    <w:p w14:paraId="633FA8DF" w14:textId="77777777" w:rsidR="00F97456" w:rsidRPr="00AA5EC8" w:rsidRDefault="00F97456" w:rsidP="00AA5EC8">
      <w:pPr>
        <w:jc w:val="center"/>
        <w:rPr>
          <w:rFonts w:ascii="Arial" w:hAnsi="Arial" w:cs="Arial"/>
          <w:b/>
          <w:sz w:val="10"/>
          <w:szCs w:val="18"/>
        </w:rPr>
      </w:pPr>
    </w:p>
    <w:p w14:paraId="1C3E54A5" w14:textId="77777777" w:rsidR="0046476F" w:rsidRDefault="006026F0" w:rsidP="00AA5EC8">
      <w:pPr>
        <w:widowControl/>
        <w:spacing w:after="200" w:line="276" w:lineRule="auto"/>
        <w:jc w:val="center"/>
        <w:rPr>
          <w:rFonts w:ascii="Arial" w:hAnsi="Arial" w:cs="Arial"/>
          <w:b/>
          <w:szCs w:val="24"/>
        </w:rPr>
      </w:pPr>
      <w:r>
        <w:rPr>
          <w:rFonts w:ascii="Arial" w:hAnsi="Arial" w:cs="Arial"/>
          <w:b/>
          <w:szCs w:val="24"/>
        </w:rPr>
        <w:t>APPLICATION MUST BE SIGNED IN FRONT OF SHERIFF OR SOMEONE DESIGNATED BY THE SHERIFF</w:t>
      </w:r>
    </w:p>
    <w:sectPr w:rsidR="0046476F" w:rsidSect="00686904">
      <w:footerReference w:type="default" r:id="rId8"/>
      <w:footerReference w:type="first" r:id="rId9"/>
      <w:pgSz w:w="12240" w:h="15840" w:code="1"/>
      <w:pgMar w:top="576"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6B2F" w14:textId="77777777" w:rsidR="00034A11" w:rsidRDefault="00034A11" w:rsidP="000420EC">
      <w:r>
        <w:separator/>
      </w:r>
    </w:p>
  </w:endnote>
  <w:endnote w:type="continuationSeparator" w:id="0">
    <w:p w14:paraId="08F533F0" w14:textId="77777777" w:rsidR="00034A11" w:rsidRDefault="00034A11" w:rsidP="000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4602" w14:textId="77777777" w:rsidR="006B43D0" w:rsidRPr="006B43D0" w:rsidRDefault="006B43D0">
    <w:pPr>
      <w:tabs>
        <w:tab w:val="center" w:pos="4550"/>
        <w:tab w:val="left" w:pos="5818"/>
      </w:tabs>
      <w:ind w:right="260"/>
      <w:jc w:val="right"/>
      <w:rPr>
        <w:color w:val="000000" w:themeColor="text1"/>
        <w:szCs w:val="24"/>
      </w:rPr>
    </w:pPr>
    <w:r w:rsidRPr="006B43D0">
      <w:rPr>
        <w:color w:val="000000" w:themeColor="text1"/>
        <w:spacing w:val="60"/>
        <w:szCs w:val="24"/>
      </w:rPr>
      <w:t>Page</w:t>
    </w:r>
    <w:r w:rsidRPr="006B43D0">
      <w:rPr>
        <w:color w:val="000000" w:themeColor="text1"/>
        <w:szCs w:val="24"/>
      </w:rPr>
      <w:t xml:space="preserve"> </w:t>
    </w:r>
    <w:r w:rsidRPr="006B43D0">
      <w:rPr>
        <w:color w:val="000000" w:themeColor="text1"/>
        <w:szCs w:val="24"/>
      </w:rPr>
      <w:fldChar w:fldCharType="begin"/>
    </w:r>
    <w:r w:rsidRPr="006B43D0">
      <w:rPr>
        <w:color w:val="000000" w:themeColor="text1"/>
        <w:szCs w:val="24"/>
      </w:rPr>
      <w:instrText xml:space="preserve"> PAGE   \* MERGEFORMAT </w:instrText>
    </w:r>
    <w:r w:rsidRPr="006B43D0">
      <w:rPr>
        <w:color w:val="000000" w:themeColor="text1"/>
        <w:szCs w:val="24"/>
      </w:rPr>
      <w:fldChar w:fldCharType="separate"/>
    </w:r>
    <w:r w:rsidR="0005530F">
      <w:rPr>
        <w:noProof/>
        <w:color w:val="000000" w:themeColor="text1"/>
        <w:szCs w:val="24"/>
      </w:rPr>
      <w:t>1</w:t>
    </w:r>
    <w:r w:rsidRPr="006B43D0">
      <w:rPr>
        <w:color w:val="000000" w:themeColor="text1"/>
        <w:szCs w:val="24"/>
      </w:rPr>
      <w:fldChar w:fldCharType="end"/>
    </w:r>
    <w:r w:rsidRPr="006B43D0">
      <w:rPr>
        <w:color w:val="000000" w:themeColor="text1"/>
        <w:szCs w:val="24"/>
      </w:rPr>
      <w:t xml:space="preserve"> | </w:t>
    </w:r>
    <w:r w:rsidRPr="006B43D0">
      <w:rPr>
        <w:color w:val="000000" w:themeColor="text1"/>
        <w:szCs w:val="24"/>
      </w:rPr>
      <w:fldChar w:fldCharType="begin"/>
    </w:r>
    <w:r w:rsidRPr="006B43D0">
      <w:rPr>
        <w:color w:val="000000" w:themeColor="text1"/>
        <w:szCs w:val="24"/>
      </w:rPr>
      <w:instrText xml:space="preserve"> NUMPAGES  \* Arabic  \* MERGEFORMAT </w:instrText>
    </w:r>
    <w:r w:rsidRPr="006B43D0">
      <w:rPr>
        <w:color w:val="000000" w:themeColor="text1"/>
        <w:szCs w:val="24"/>
      </w:rPr>
      <w:fldChar w:fldCharType="separate"/>
    </w:r>
    <w:r w:rsidR="0005530F">
      <w:rPr>
        <w:noProof/>
        <w:color w:val="000000" w:themeColor="text1"/>
        <w:szCs w:val="24"/>
      </w:rPr>
      <w:t>1</w:t>
    </w:r>
    <w:r w:rsidRPr="006B43D0">
      <w:rPr>
        <w:color w:val="000000" w:themeColor="text1"/>
        <w:szCs w:val="24"/>
      </w:rPr>
      <w:fldChar w:fldCharType="end"/>
    </w:r>
  </w:p>
  <w:p w14:paraId="4EA09ED5" w14:textId="77777777" w:rsidR="00AE62B2" w:rsidRPr="006B43D0" w:rsidRDefault="00AE62B2">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EABE" w14:textId="77777777" w:rsidR="00AE62B2" w:rsidRDefault="00AE62B2">
    <w:pPr>
      <w:tabs>
        <w:tab w:val="center" w:pos="4550"/>
        <w:tab w:val="left" w:pos="5818"/>
      </w:tabs>
      <w:ind w:right="260"/>
      <w:jc w:val="right"/>
      <w:rPr>
        <w:color w:val="0F243E" w:themeColor="text2" w:themeShade="80"/>
        <w:szCs w:val="24"/>
      </w:rPr>
    </w:pPr>
    <w:r>
      <w:rPr>
        <w:color w:val="548DD4" w:themeColor="text2" w:themeTint="99"/>
        <w:spacing w:val="60"/>
        <w:szCs w:val="24"/>
      </w:rPr>
      <w:t>Page</w:t>
    </w:r>
    <w:r>
      <w:rPr>
        <w:color w:val="548DD4" w:themeColor="text2" w:themeTint="99"/>
        <w:szCs w:val="24"/>
      </w:rPr>
      <w:t xml:space="preserve"> </w:t>
    </w:r>
    <w:r>
      <w:rPr>
        <w:color w:val="17365D" w:themeColor="text2" w:themeShade="BF"/>
        <w:szCs w:val="24"/>
      </w:rPr>
      <w:fldChar w:fldCharType="begin"/>
    </w:r>
    <w:r>
      <w:rPr>
        <w:color w:val="17365D" w:themeColor="text2" w:themeShade="BF"/>
        <w:szCs w:val="24"/>
      </w:rPr>
      <w:instrText xml:space="preserve"> PAGE   \* MERGEFORMAT </w:instrText>
    </w:r>
    <w:r>
      <w:rPr>
        <w:color w:val="17365D" w:themeColor="text2" w:themeShade="BF"/>
        <w:szCs w:val="24"/>
      </w:rPr>
      <w:fldChar w:fldCharType="separate"/>
    </w:r>
    <w:r>
      <w:rPr>
        <w:noProof/>
        <w:color w:val="17365D" w:themeColor="text2" w:themeShade="BF"/>
        <w:szCs w:val="24"/>
      </w:rPr>
      <w:t>1</w:t>
    </w:r>
    <w:r>
      <w:rPr>
        <w:color w:val="17365D" w:themeColor="text2" w:themeShade="BF"/>
        <w:szCs w:val="24"/>
      </w:rPr>
      <w:fldChar w:fldCharType="end"/>
    </w:r>
    <w:r>
      <w:rPr>
        <w:color w:val="17365D" w:themeColor="text2" w:themeShade="BF"/>
        <w:szCs w:val="24"/>
      </w:rPr>
      <w:t xml:space="preserve"> | </w:t>
    </w:r>
    <w:r>
      <w:rPr>
        <w:color w:val="17365D" w:themeColor="text2" w:themeShade="BF"/>
        <w:szCs w:val="24"/>
      </w:rPr>
      <w:fldChar w:fldCharType="begin"/>
    </w:r>
    <w:r>
      <w:rPr>
        <w:color w:val="17365D" w:themeColor="text2" w:themeShade="BF"/>
        <w:szCs w:val="24"/>
      </w:rPr>
      <w:instrText xml:space="preserve"> NUMPAGES  \* Arabic  \* MERGEFORMAT </w:instrText>
    </w:r>
    <w:r>
      <w:rPr>
        <w:color w:val="17365D" w:themeColor="text2" w:themeShade="BF"/>
        <w:szCs w:val="24"/>
      </w:rPr>
      <w:fldChar w:fldCharType="separate"/>
    </w:r>
    <w:r w:rsidR="0005530F">
      <w:rPr>
        <w:noProof/>
        <w:color w:val="17365D" w:themeColor="text2" w:themeShade="BF"/>
        <w:szCs w:val="24"/>
      </w:rPr>
      <w:t>1</w:t>
    </w:r>
    <w:r>
      <w:rPr>
        <w:color w:val="17365D" w:themeColor="text2" w:themeShade="B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A0F1" w14:textId="77777777" w:rsidR="00034A11" w:rsidRDefault="00034A11" w:rsidP="000420EC">
      <w:r>
        <w:separator/>
      </w:r>
    </w:p>
  </w:footnote>
  <w:footnote w:type="continuationSeparator" w:id="0">
    <w:p w14:paraId="4330612B" w14:textId="77777777" w:rsidR="00034A11" w:rsidRDefault="00034A11" w:rsidP="0004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BB6"/>
    <w:multiLevelType w:val="hybridMultilevel"/>
    <w:tmpl w:val="6BE24354"/>
    <w:lvl w:ilvl="0" w:tplc="8F3A120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7B4"/>
    <w:multiLevelType w:val="hybridMultilevel"/>
    <w:tmpl w:val="A81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B5116"/>
    <w:multiLevelType w:val="hybridMultilevel"/>
    <w:tmpl w:val="EC7E4CFA"/>
    <w:lvl w:ilvl="0" w:tplc="939AE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113ED"/>
    <w:multiLevelType w:val="hybridMultilevel"/>
    <w:tmpl w:val="C44ACAE6"/>
    <w:lvl w:ilvl="0" w:tplc="8A64BADA">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3C39F1"/>
    <w:multiLevelType w:val="hybridMultilevel"/>
    <w:tmpl w:val="D1042C36"/>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15367"/>
    <w:multiLevelType w:val="hybridMultilevel"/>
    <w:tmpl w:val="D702FCAA"/>
    <w:lvl w:ilvl="0" w:tplc="939AE66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53C76"/>
    <w:multiLevelType w:val="hybridMultilevel"/>
    <w:tmpl w:val="91E69B8A"/>
    <w:lvl w:ilvl="0" w:tplc="4350B45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475E07"/>
    <w:multiLevelType w:val="hybridMultilevel"/>
    <w:tmpl w:val="1FDC8E16"/>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01DF"/>
    <w:multiLevelType w:val="hybridMultilevel"/>
    <w:tmpl w:val="FFB44686"/>
    <w:lvl w:ilvl="0" w:tplc="404040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D6F2B"/>
    <w:multiLevelType w:val="hybridMultilevel"/>
    <w:tmpl w:val="4CAE2D8C"/>
    <w:lvl w:ilvl="0" w:tplc="8F90131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E293B"/>
    <w:multiLevelType w:val="hybridMultilevel"/>
    <w:tmpl w:val="0074E2A2"/>
    <w:lvl w:ilvl="0" w:tplc="F6D4A3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A74649"/>
    <w:multiLevelType w:val="hybridMultilevel"/>
    <w:tmpl w:val="32C86A52"/>
    <w:lvl w:ilvl="0" w:tplc="F6D4A3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4842687">
    <w:abstractNumId w:val="6"/>
  </w:num>
  <w:num w:numId="2" w16cid:durableId="1357661235">
    <w:abstractNumId w:val="10"/>
  </w:num>
  <w:num w:numId="3" w16cid:durableId="8990366">
    <w:abstractNumId w:val="11"/>
  </w:num>
  <w:num w:numId="4" w16cid:durableId="1406684650">
    <w:abstractNumId w:val="3"/>
  </w:num>
  <w:num w:numId="5" w16cid:durableId="252671011">
    <w:abstractNumId w:val="5"/>
  </w:num>
  <w:num w:numId="6" w16cid:durableId="238180039">
    <w:abstractNumId w:val="0"/>
  </w:num>
  <w:num w:numId="7" w16cid:durableId="2035501664">
    <w:abstractNumId w:val="2"/>
  </w:num>
  <w:num w:numId="8" w16cid:durableId="1469517453">
    <w:abstractNumId w:val="8"/>
  </w:num>
  <w:num w:numId="9" w16cid:durableId="1158762526">
    <w:abstractNumId w:val="1"/>
  </w:num>
  <w:num w:numId="10" w16cid:durableId="2036879162">
    <w:abstractNumId w:val="4"/>
  </w:num>
  <w:num w:numId="11" w16cid:durableId="2030060304">
    <w:abstractNumId w:val="7"/>
  </w:num>
  <w:num w:numId="12" w16cid:durableId="38287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645"/>
    <w:rsid w:val="000232CA"/>
    <w:rsid w:val="00025081"/>
    <w:rsid w:val="00025770"/>
    <w:rsid w:val="000312F4"/>
    <w:rsid w:val="00032CDD"/>
    <w:rsid w:val="00034A11"/>
    <w:rsid w:val="00036596"/>
    <w:rsid w:val="000420EC"/>
    <w:rsid w:val="0005530F"/>
    <w:rsid w:val="000747A6"/>
    <w:rsid w:val="00076469"/>
    <w:rsid w:val="00092D36"/>
    <w:rsid w:val="00096BBB"/>
    <w:rsid w:val="000A7422"/>
    <w:rsid w:val="000C7434"/>
    <w:rsid w:val="000E6637"/>
    <w:rsid w:val="000E684A"/>
    <w:rsid w:val="000E736E"/>
    <w:rsid w:val="00102E52"/>
    <w:rsid w:val="00104428"/>
    <w:rsid w:val="001256E6"/>
    <w:rsid w:val="00133BFF"/>
    <w:rsid w:val="00134CBC"/>
    <w:rsid w:val="001371AA"/>
    <w:rsid w:val="00160A48"/>
    <w:rsid w:val="00170E98"/>
    <w:rsid w:val="0017738C"/>
    <w:rsid w:val="00182574"/>
    <w:rsid w:val="001876AC"/>
    <w:rsid w:val="00196818"/>
    <w:rsid w:val="001B0DF3"/>
    <w:rsid w:val="001B28B2"/>
    <w:rsid w:val="001C25B5"/>
    <w:rsid w:val="001E051E"/>
    <w:rsid w:val="00204C50"/>
    <w:rsid w:val="00216FB5"/>
    <w:rsid w:val="00222B05"/>
    <w:rsid w:val="00253069"/>
    <w:rsid w:val="002C3177"/>
    <w:rsid w:val="002C5BDB"/>
    <w:rsid w:val="002C5BDF"/>
    <w:rsid w:val="002C6991"/>
    <w:rsid w:val="002E01B0"/>
    <w:rsid w:val="002F208F"/>
    <w:rsid w:val="00304A69"/>
    <w:rsid w:val="003148D0"/>
    <w:rsid w:val="003259EF"/>
    <w:rsid w:val="00330F26"/>
    <w:rsid w:val="0035508A"/>
    <w:rsid w:val="0036392C"/>
    <w:rsid w:val="00376A6D"/>
    <w:rsid w:val="00382F6C"/>
    <w:rsid w:val="00386160"/>
    <w:rsid w:val="00387D8D"/>
    <w:rsid w:val="00390C40"/>
    <w:rsid w:val="003B5240"/>
    <w:rsid w:val="003D4EAB"/>
    <w:rsid w:val="003F5145"/>
    <w:rsid w:val="00415B34"/>
    <w:rsid w:val="00442A75"/>
    <w:rsid w:val="00451C63"/>
    <w:rsid w:val="00454BC2"/>
    <w:rsid w:val="004558D3"/>
    <w:rsid w:val="00456ACC"/>
    <w:rsid w:val="0046476F"/>
    <w:rsid w:val="004707D0"/>
    <w:rsid w:val="004723D6"/>
    <w:rsid w:val="00480E4B"/>
    <w:rsid w:val="004C59DD"/>
    <w:rsid w:val="004D7038"/>
    <w:rsid w:val="004F7B42"/>
    <w:rsid w:val="0050150E"/>
    <w:rsid w:val="00505769"/>
    <w:rsid w:val="005435AD"/>
    <w:rsid w:val="00552A82"/>
    <w:rsid w:val="0055435E"/>
    <w:rsid w:val="00563DF0"/>
    <w:rsid w:val="00571A95"/>
    <w:rsid w:val="00576A26"/>
    <w:rsid w:val="00583034"/>
    <w:rsid w:val="00596DA4"/>
    <w:rsid w:val="005B006D"/>
    <w:rsid w:val="005B1F80"/>
    <w:rsid w:val="005E59CC"/>
    <w:rsid w:val="005F67E9"/>
    <w:rsid w:val="006026F0"/>
    <w:rsid w:val="0060380F"/>
    <w:rsid w:val="006136DE"/>
    <w:rsid w:val="006333BB"/>
    <w:rsid w:val="00654775"/>
    <w:rsid w:val="0065644E"/>
    <w:rsid w:val="00665D14"/>
    <w:rsid w:val="006662AB"/>
    <w:rsid w:val="00670C75"/>
    <w:rsid w:val="006859C7"/>
    <w:rsid w:val="006860D7"/>
    <w:rsid w:val="00686904"/>
    <w:rsid w:val="006B43D0"/>
    <w:rsid w:val="006B6629"/>
    <w:rsid w:val="006C510A"/>
    <w:rsid w:val="006E16C6"/>
    <w:rsid w:val="00714DA0"/>
    <w:rsid w:val="00720C3C"/>
    <w:rsid w:val="00727FFD"/>
    <w:rsid w:val="00735613"/>
    <w:rsid w:val="00761AA2"/>
    <w:rsid w:val="00787DD3"/>
    <w:rsid w:val="007924FA"/>
    <w:rsid w:val="00793558"/>
    <w:rsid w:val="00795F8E"/>
    <w:rsid w:val="007B45A8"/>
    <w:rsid w:val="007B68D2"/>
    <w:rsid w:val="007F0E94"/>
    <w:rsid w:val="007F37DF"/>
    <w:rsid w:val="007F4D65"/>
    <w:rsid w:val="00827EAD"/>
    <w:rsid w:val="008352D9"/>
    <w:rsid w:val="0084291E"/>
    <w:rsid w:val="00852EA1"/>
    <w:rsid w:val="008615BB"/>
    <w:rsid w:val="00882556"/>
    <w:rsid w:val="00887754"/>
    <w:rsid w:val="00890806"/>
    <w:rsid w:val="00891F00"/>
    <w:rsid w:val="00895AE7"/>
    <w:rsid w:val="008A125A"/>
    <w:rsid w:val="008A3C90"/>
    <w:rsid w:val="008C4876"/>
    <w:rsid w:val="008C7D38"/>
    <w:rsid w:val="008D28B8"/>
    <w:rsid w:val="008D6758"/>
    <w:rsid w:val="008E0CBB"/>
    <w:rsid w:val="008E221A"/>
    <w:rsid w:val="008F33DC"/>
    <w:rsid w:val="00901A2B"/>
    <w:rsid w:val="00903131"/>
    <w:rsid w:val="00906BFE"/>
    <w:rsid w:val="00911A59"/>
    <w:rsid w:val="0093060C"/>
    <w:rsid w:val="00943CFB"/>
    <w:rsid w:val="009573B8"/>
    <w:rsid w:val="009675BF"/>
    <w:rsid w:val="00977669"/>
    <w:rsid w:val="00986076"/>
    <w:rsid w:val="009878E7"/>
    <w:rsid w:val="009C24EA"/>
    <w:rsid w:val="009F3E56"/>
    <w:rsid w:val="00A05E75"/>
    <w:rsid w:val="00A16D2B"/>
    <w:rsid w:val="00A170EF"/>
    <w:rsid w:val="00A22DE0"/>
    <w:rsid w:val="00A44181"/>
    <w:rsid w:val="00A512B5"/>
    <w:rsid w:val="00A5639C"/>
    <w:rsid w:val="00A639BE"/>
    <w:rsid w:val="00A77E38"/>
    <w:rsid w:val="00A81610"/>
    <w:rsid w:val="00A94843"/>
    <w:rsid w:val="00AA5EC8"/>
    <w:rsid w:val="00AB1B31"/>
    <w:rsid w:val="00AB6243"/>
    <w:rsid w:val="00AD7147"/>
    <w:rsid w:val="00AE62B2"/>
    <w:rsid w:val="00AE727C"/>
    <w:rsid w:val="00AF0971"/>
    <w:rsid w:val="00AF110E"/>
    <w:rsid w:val="00AF7F24"/>
    <w:rsid w:val="00B1334A"/>
    <w:rsid w:val="00B14428"/>
    <w:rsid w:val="00B41CB4"/>
    <w:rsid w:val="00B43206"/>
    <w:rsid w:val="00B56168"/>
    <w:rsid w:val="00B576FC"/>
    <w:rsid w:val="00B64DC0"/>
    <w:rsid w:val="00B65AF4"/>
    <w:rsid w:val="00B66289"/>
    <w:rsid w:val="00B77F70"/>
    <w:rsid w:val="00B81648"/>
    <w:rsid w:val="00BB097C"/>
    <w:rsid w:val="00BB1D0B"/>
    <w:rsid w:val="00BD5375"/>
    <w:rsid w:val="00C009E3"/>
    <w:rsid w:val="00C17E0C"/>
    <w:rsid w:val="00C22512"/>
    <w:rsid w:val="00C22DB7"/>
    <w:rsid w:val="00C24E2F"/>
    <w:rsid w:val="00C3211E"/>
    <w:rsid w:val="00C51232"/>
    <w:rsid w:val="00C55BF1"/>
    <w:rsid w:val="00C63384"/>
    <w:rsid w:val="00C64CE3"/>
    <w:rsid w:val="00C6650D"/>
    <w:rsid w:val="00C6682E"/>
    <w:rsid w:val="00C771A2"/>
    <w:rsid w:val="00C81A52"/>
    <w:rsid w:val="00C90645"/>
    <w:rsid w:val="00C9126C"/>
    <w:rsid w:val="00C971A3"/>
    <w:rsid w:val="00CB3252"/>
    <w:rsid w:val="00CC2DFC"/>
    <w:rsid w:val="00CC32E4"/>
    <w:rsid w:val="00CD6AD9"/>
    <w:rsid w:val="00CF2D4F"/>
    <w:rsid w:val="00D07676"/>
    <w:rsid w:val="00D12C8F"/>
    <w:rsid w:val="00D156C0"/>
    <w:rsid w:val="00D24CF1"/>
    <w:rsid w:val="00D34460"/>
    <w:rsid w:val="00D377A6"/>
    <w:rsid w:val="00D4232C"/>
    <w:rsid w:val="00D56401"/>
    <w:rsid w:val="00D67FF3"/>
    <w:rsid w:val="00D74451"/>
    <w:rsid w:val="00D7799B"/>
    <w:rsid w:val="00D81D1A"/>
    <w:rsid w:val="00D85492"/>
    <w:rsid w:val="00D91F39"/>
    <w:rsid w:val="00DC271D"/>
    <w:rsid w:val="00DC42B1"/>
    <w:rsid w:val="00DD3826"/>
    <w:rsid w:val="00DD3AC1"/>
    <w:rsid w:val="00DF07A6"/>
    <w:rsid w:val="00DF392E"/>
    <w:rsid w:val="00E03045"/>
    <w:rsid w:val="00E12DB0"/>
    <w:rsid w:val="00E267D7"/>
    <w:rsid w:val="00E32ACB"/>
    <w:rsid w:val="00E34416"/>
    <w:rsid w:val="00E565F0"/>
    <w:rsid w:val="00E72997"/>
    <w:rsid w:val="00E76BBD"/>
    <w:rsid w:val="00E8040B"/>
    <w:rsid w:val="00E86ADE"/>
    <w:rsid w:val="00EA5AE8"/>
    <w:rsid w:val="00EB1A97"/>
    <w:rsid w:val="00EB4752"/>
    <w:rsid w:val="00EB6C2D"/>
    <w:rsid w:val="00EB7B66"/>
    <w:rsid w:val="00ED6352"/>
    <w:rsid w:val="00F10CA5"/>
    <w:rsid w:val="00F123A0"/>
    <w:rsid w:val="00F31EE7"/>
    <w:rsid w:val="00F556E7"/>
    <w:rsid w:val="00F654C0"/>
    <w:rsid w:val="00F73868"/>
    <w:rsid w:val="00F85B4D"/>
    <w:rsid w:val="00F95B7B"/>
    <w:rsid w:val="00F96C20"/>
    <w:rsid w:val="00F97456"/>
    <w:rsid w:val="00FA1896"/>
    <w:rsid w:val="00FD323D"/>
    <w:rsid w:val="00FD54F0"/>
    <w:rsid w:val="00FE5072"/>
    <w:rsid w:val="00FE62F2"/>
    <w:rsid w:val="00FF5373"/>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294C1"/>
  <w15:docId w15:val="{E629D805-F453-425B-BA07-0F29CD80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D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997"/>
    <w:pPr>
      <w:ind w:left="720"/>
      <w:contextualSpacing/>
    </w:pPr>
  </w:style>
  <w:style w:type="paragraph" w:styleId="BalloonText">
    <w:name w:val="Balloon Text"/>
    <w:basedOn w:val="Normal"/>
    <w:link w:val="BalloonTextChar"/>
    <w:uiPriority w:val="99"/>
    <w:semiHidden/>
    <w:unhideWhenUsed/>
    <w:rsid w:val="001B0DF3"/>
    <w:rPr>
      <w:rFonts w:ascii="Tahoma" w:hAnsi="Tahoma" w:cs="Tahoma"/>
      <w:sz w:val="16"/>
      <w:szCs w:val="16"/>
    </w:rPr>
  </w:style>
  <w:style w:type="character" w:customStyle="1" w:styleId="BalloonTextChar">
    <w:name w:val="Balloon Text Char"/>
    <w:basedOn w:val="DefaultParagraphFont"/>
    <w:link w:val="BalloonText"/>
    <w:uiPriority w:val="99"/>
    <w:semiHidden/>
    <w:rsid w:val="001B0DF3"/>
    <w:rPr>
      <w:rFonts w:ascii="Tahoma" w:eastAsia="Times New Roman" w:hAnsi="Tahoma" w:cs="Tahoma"/>
      <w:snapToGrid w:val="0"/>
      <w:sz w:val="16"/>
      <w:szCs w:val="16"/>
    </w:rPr>
  </w:style>
  <w:style w:type="character" w:styleId="Hyperlink">
    <w:name w:val="Hyperlink"/>
    <w:basedOn w:val="DefaultParagraphFont"/>
    <w:uiPriority w:val="99"/>
    <w:unhideWhenUsed/>
    <w:rsid w:val="00FE62F2"/>
    <w:rPr>
      <w:color w:val="0000FF" w:themeColor="hyperlink"/>
      <w:u w:val="single"/>
    </w:rPr>
  </w:style>
  <w:style w:type="paragraph" w:styleId="Header">
    <w:name w:val="header"/>
    <w:basedOn w:val="Normal"/>
    <w:link w:val="HeaderChar"/>
    <w:uiPriority w:val="99"/>
    <w:unhideWhenUsed/>
    <w:rsid w:val="000420EC"/>
    <w:pPr>
      <w:tabs>
        <w:tab w:val="center" w:pos="4680"/>
        <w:tab w:val="right" w:pos="9360"/>
      </w:tabs>
    </w:pPr>
  </w:style>
  <w:style w:type="character" w:customStyle="1" w:styleId="HeaderChar">
    <w:name w:val="Header Char"/>
    <w:basedOn w:val="DefaultParagraphFont"/>
    <w:link w:val="Header"/>
    <w:uiPriority w:val="99"/>
    <w:rsid w:val="000420E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420EC"/>
    <w:pPr>
      <w:tabs>
        <w:tab w:val="center" w:pos="4680"/>
        <w:tab w:val="right" w:pos="9360"/>
      </w:tabs>
    </w:pPr>
  </w:style>
  <w:style w:type="character" w:customStyle="1" w:styleId="FooterChar">
    <w:name w:val="Footer Char"/>
    <w:basedOn w:val="DefaultParagraphFont"/>
    <w:link w:val="Footer"/>
    <w:uiPriority w:val="99"/>
    <w:rsid w:val="000420EC"/>
    <w:rPr>
      <w:rFonts w:ascii="Times New Roman" w:eastAsia="Times New Roman" w:hAnsi="Times New Roman" w:cs="Times New Roman"/>
      <w:snapToGrid w:val="0"/>
      <w:sz w:val="24"/>
      <w:szCs w:val="20"/>
    </w:rPr>
  </w:style>
  <w:style w:type="paragraph" w:styleId="NoSpacing">
    <w:name w:val="No Spacing"/>
    <w:uiPriority w:val="1"/>
    <w:qFormat/>
    <w:rsid w:val="000420EC"/>
    <w:pPr>
      <w:spacing w:after="0" w:line="240" w:lineRule="auto"/>
    </w:pPr>
  </w:style>
  <w:style w:type="paragraph" w:styleId="EndnoteText">
    <w:name w:val="endnote text"/>
    <w:basedOn w:val="Normal"/>
    <w:link w:val="EndnoteTextChar"/>
    <w:uiPriority w:val="99"/>
    <w:semiHidden/>
    <w:unhideWhenUsed/>
    <w:rsid w:val="00DF392E"/>
    <w:rPr>
      <w:sz w:val="20"/>
    </w:rPr>
  </w:style>
  <w:style w:type="character" w:customStyle="1" w:styleId="EndnoteTextChar">
    <w:name w:val="Endnote Text Char"/>
    <w:basedOn w:val="DefaultParagraphFont"/>
    <w:link w:val="EndnoteText"/>
    <w:uiPriority w:val="99"/>
    <w:semiHidden/>
    <w:rsid w:val="00DF392E"/>
    <w:rPr>
      <w:rFonts w:ascii="Times New Roman" w:eastAsia="Times New Roman" w:hAnsi="Times New Roman" w:cs="Times New Roman"/>
      <w:snapToGrid w:val="0"/>
      <w:sz w:val="20"/>
      <w:szCs w:val="20"/>
    </w:rPr>
  </w:style>
  <w:style w:type="character" w:styleId="EndnoteReference">
    <w:name w:val="endnote reference"/>
    <w:basedOn w:val="DefaultParagraphFont"/>
    <w:uiPriority w:val="99"/>
    <w:semiHidden/>
    <w:unhideWhenUsed/>
    <w:rsid w:val="00DF3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69274-4966-44CE-8F57-FDC086B2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749</Words>
  <Characters>3704</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Flathead County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 Karl</dc:creator>
  <cp:lastModifiedBy>Erin Thompson</cp:lastModifiedBy>
  <cp:revision>7</cp:revision>
  <cp:lastPrinted>2018-12-28T23:20:00Z</cp:lastPrinted>
  <dcterms:created xsi:type="dcterms:W3CDTF">2018-12-27T19:04:00Z</dcterms:created>
  <dcterms:modified xsi:type="dcterms:W3CDTF">2025-03-05T17:36:00Z</dcterms:modified>
</cp:coreProperties>
</file>